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C4A08" w14:textId="77777777" w:rsidR="00D5470F" w:rsidRDefault="00D5470F" w:rsidP="00D5470F">
      <w:pPr>
        <w:jc w:val="center"/>
      </w:pPr>
      <w:r>
        <w:t>Laarman Lesson Plan</w:t>
      </w:r>
    </w:p>
    <w:p w14:paraId="020BCB88" w14:textId="198BD83B" w:rsidR="00F11A6E" w:rsidRDefault="00D5470F" w:rsidP="00D5470F">
      <w:r>
        <w:t>Subject:</w:t>
      </w:r>
      <w:r>
        <w:tab/>
      </w:r>
      <w:r>
        <w:t xml:space="preserve"> World History</w:t>
      </w:r>
      <w:r>
        <w:tab/>
      </w:r>
      <w:r>
        <w:tab/>
        <w:t xml:space="preserve">Unit: </w:t>
      </w:r>
      <w:r w:rsidR="00F11A6E">
        <w:t>Post-WWII Movements for Independence</w:t>
      </w:r>
    </w:p>
    <w:p w14:paraId="3A4DD673" w14:textId="6D432634" w:rsidR="00D5470F" w:rsidRDefault="00D5470F" w:rsidP="00D5470F">
      <w:r>
        <w:t>Unit Objectives:</w:t>
      </w:r>
      <w:r>
        <w:tab/>
        <w:t xml:space="preserve"> </w:t>
      </w:r>
      <w:r w:rsidR="00F11A6E">
        <w:t>Students will examine and reflect upon the principles of leaders who led non-violent movements.</w:t>
      </w:r>
    </w:p>
    <w:p w14:paraId="5728CADA" w14:textId="2923C9CF" w:rsidR="00D5470F" w:rsidRDefault="00D5470F" w:rsidP="00D5470F">
      <w:r>
        <w:t>Date:</w:t>
      </w:r>
      <w:r>
        <w:tab/>
      </w:r>
      <w:r w:rsidR="00866243">
        <w:t>4/22/24</w:t>
      </w:r>
      <w:r>
        <w:tab/>
      </w:r>
      <w:r>
        <w:tab/>
        <w:t xml:space="preserve">Topic: </w:t>
      </w:r>
      <w:r w:rsidR="00866243">
        <w:t>Introduction to the Unit</w:t>
      </w:r>
    </w:p>
    <w:tbl>
      <w:tblPr>
        <w:tblStyle w:val="TableGrid"/>
        <w:tblW w:w="0" w:type="auto"/>
        <w:tblLook w:val="04A0" w:firstRow="1" w:lastRow="0" w:firstColumn="1" w:lastColumn="0" w:noHBand="0" w:noVBand="1"/>
      </w:tblPr>
      <w:tblGrid>
        <w:gridCol w:w="2425"/>
        <w:gridCol w:w="8280"/>
      </w:tblGrid>
      <w:tr w:rsidR="00D5470F" w14:paraId="7F172264" w14:textId="77777777" w:rsidTr="00C40619">
        <w:tc>
          <w:tcPr>
            <w:tcW w:w="2425" w:type="dxa"/>
          </w:tcPr>
          <w:p w14:paraId="52FAEC34" w14:textId="77777777" w:rsidR="00D5470F" w:rsidRDefault="00D5470F" w:rsidP="00C40619">
            <w:r>
              <w:t>Materials</w:t>
            </w:r>
          </w:p>
        </w:tc>
        <w:tc>
          <w:tcPr>
            <w:tcW w:w="8280" w:type="dxa"/>
          </w:tcPr>
          <w:p w14:paraId="7F446D04" w14:textId="4BE1597F" w:rsidR="00D5470F" w:rsidRDefault="00866243" w:rsidP="00C40619">
            <w:r>
              <w:t>ICLS forms</w:t>
            </w:r>
          </w:p>
        </w:tc>
      </w:tr>
      <w:tr w:rsidR="00D5470F" w14:paraId="2C36F610" w14:textId="77777777" w:rsidTr="00C40619">
        <w:tc>
          <w:tcPr>
            <w:tcW w:w="2425" w:type="dxa"/>
          </w:tcPr>
          <w:p w14:paraId="49BF5C17" w14:textId="77777777" w:rsidR="00D5470F" w:rsidRDefault="00D5470F" w:rsidP="00C40619">
            <w:r>
              <w:t>Learning Plan</w:t>
            </w:r>
          </w:p>
        </w:tc>
        <w:tc>
          <w:tcPr>
            <w:tcW w:w="8280" w:type="dxa"/>
          </w:tcPr>
          <w:p w14:paraId="43D8FF0D" w14:textId="77777777" w:rsidR="00D5470F" w:rsidRDefault="00D5470F" w:rsidP="00D5470F">
            <w:pPr>
              <w:pStyle w:val="ListParagraph"/>
              <w:numPr>
                <w:ilvl w:val="0"/>
                <w:numId w:val="1"/>
              </w:numPr>
            </w:pPr>
            <w:r>
              <w:t>Introductory Discussion: Recall the people from the movies and shows we watched, and how we think about the choices people faced. We often think of it as a dichotomous choice: fight back or take it. But what if there was a third way? What if there was a way to fight without fighting?</w:t>
            </w:r>
          </w:p>
          <w:p w14:paraId="11BD0DA5" w14:textId="77777777" w:rsidR="008E71D7" w:rsidRDefault="008E71D7" w:rsidP="008E71D7">
            <w:pPr>
              <w:pStyle w:val="ListParagraph"/>
              <w:numPr>
                <w:ilvl w:val="0"/>
                <w:numId w:val="1"/>
              </w:numPr>
            </w:pPr>
            <w:r>
              <w:t>Recall prior learning about India. When did India come up in class before? What do you know about it? (Birthplace of ancient religions, source of wealth and trade with Europe, Sepoy rebellion-bring up religious differences)</w:t>
            </w:r>
          </w:p>
          <w:p w14:paraId="680202E0" w14:textId="5EBAA391" w:rsidR="008E71D7" w:rsidRDefault="008E71D7" w:rsidP="008E71D7">
            <w:pPr>
              <w:pStyle w:val="ListParagraph"/>
              <w:numPr>
                <w:ilvl w:val="0"/>
                <w:numId w:val="1"/>
              </w:numPr>
            </w:pPr>
            <w:r>
              <w:t>Crash Courses on India’s history</w:t>
            </w:r>
            <w:r w:rsidR="00866243">
              <w:t xml:space="preserve"> (while filling out ICLS form)</w:t>
            </w:r>
            <w:r>
              <w:t>: a.</w:t>
            </w:r>
            <w:hyperlink r:id="rId5" w:history="1">
              <w:r w:rsidRPr="0093239A">
                <w:rPr>
                  <w:rStyle w:val="Hyperlink"/>
                </w:rPr>
                <w:t>https://www.youtube.com/watch?v=n7ndRwqJYDM&amp;list=PLM2mw-Hklus47F85PgGIwyuCO2faHgXda&amp;index=1&amp;t=471s</w:t>
              </w:r>
            </w:hyperlink>
          </w:p>
          <w:p w14:paraId="4D3CAFF4" w14:textId="303D708C" w:rsidR="008E71D7" w:rsidRDefault="008E71D7" w:rsidP="008E71D7">
            <w:pPr>
              <w:pStyle w:val="ListParagraph"/>
              <w:ind w:left="360"/>
            </w:pPr>
            <w:r>
              <w:t xml:space="preserve">b. </w:t>
            </w:r>
            <w:hyperlink r:id="rId6" w:history="1">
              <w:r w:rsidRPr="0093239A">
                <w:rPr>
                  <w:rStyle w:val="Hyperlink"/>
                </w:rPr>
                <w:t>https://www.youtube.com/watch?v=nbuM0aJjVgE&amp;list=PLM2mw-Hklus47F85PgGIwyuCO2faHgXda&amp;index=4</w:t>
              </w:r>
            </w:hyperlink>
            <w:r>
              <w:t xml:space="preserve"> </w:t>
            </w:r>
          </w:p>
        </w:tc>
      </w:tr>
    </w:tbl>
    <w:p w14:paraId="76148253" w14:textId="77777777" w:rsidR="008648BA" w:rsidRDefault="008648BA" w:rsidP="00866243">
      <w:pPr>
        <w:spacing w:after="0"/>
      </w:pPr>
    </w:p>
    <w:p w14:paraId="6C34E6AD" w14:textId="5D3FDD2A" w:rsidR="00866243" w:rsidRDefault="00866243" w:rsidP="00866243">
      <w:pPr>
        <w:spacing w:after="0"/>
      </w:pPr>
      <w:r>
        <w:t xml:space="preserve">Topic: </w:t>
      </w:r>
      <w:r>
        <w:tab/>
        <w:t>India Independence Movement</w:t>
      </w:r>
      <w:r>
        <w:tab/>
      </w:r>
      <w:r>
        <w:tab/>
        <w:t>Date: 4</w:t>
      </w:r>
      <w:r>
        <w:t>/23/24</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866243" w14:paraId="6B9F99B1" w14:textId="77777777" w:rsidTr="00C40619">
        <w:tc>
          <w:tcPr>
            <w:tcW w:w="2448" w:type="dxa"/>
            <w:shd w:val="clear" w:color="auto" w:fill="auto"/>
          </w:tcPr>
          <w:p w14:paraId="44826B77" w14:textId="77777777" w:rsidR="00866243" w:rsidRPr="007805C3" w:rsidRDefault="00866243" w:rsidP="00866243">
            <w:pPr>
              <w:spacing w:after="0"/>
              <w:rPr>
                <w:b/>
              </w:rPr>
            </w:pPr>
            <w:r w:rsidRPr="007805C3">
              <w:rPr>
                <w:b/>
              </w:rPr>
              <w:t>Materials</w:t>
            </w:r>
            <w:r>
              <w:rPr>
                <w:b/>
              </w:rPr>
              <w:t>, Prep</w:t>
            </w:r>
          </w:p>
        </w:tc>
        <w:tc>
          <w:tcPr>
            <w:tcW w:w="8100" w:type="dxa"/>
            <w:shd w:val="clear" w:color="auto" w:fill="auto"/>
          </w:tcPr>
          <w:p w14:paraId="5A618E5E" w14:textId="44B3085D" w:rsidR="00866243" w:rsidRDefault="00866243" w:rsidP="00866243">
            <w:pPr>
              <w:spacing w:after="0"/>
            </w:pPr>
            <w:r>
              <w:t>“Gandhi as Satyagrahi” (TRB 17-19</w:t>
            </w:r>
            <w:r>
              <w:t xml:space="preserve"> in Indian Independence Choices Program curriculum</w:t>
            </w:r>
            <w:r>
              <w:t>)</w:t>
            </w:r>
          </w:p>
        </w:tc>
      </w:tr>
      <w:tr w:rsidR="00866243" w14:paraId="516027D7" w14:textId="77777777" w:rsidTr="00C40619">
        <w:tc>
          <w:tcPr>
            <w:tcW w:w="2448" w:type="dxa"/>
            <w:shd w:val="clear" w:color="auto" w:fill="auto"/>
          </w:tcPr>
          <w:p w14:paraId="59C1D8D3" w14:textId="77777777" w:rsidR="00866243" w:rsidRPr="007805C3" w:rsidRDefault="00866243" w:rsidP="00866243">
            <w:pPr>
              <w:spacing w:after="0"/>
              <w:rPr>
                <w:b/>
              </w:rPr>
            </w:pPr>
            <w:r w:rsidRPr="007805C3">
              <w:rPr>
                <w:b/>
              </w:rPr>
              <w:t>Direct Instruction</w:t>
            </w:r>
          </w:p>
        </w:tc>
        <w:tc>
          <w:tcPr>
            <w:tcW w:w="8100" w:type="dxa"/>
            <w:shd w:val="clear" w:color="auto" w:fill="auto"/>
          </w:tcPr>
          <w:p w14:paraId="7CA7EDF1" w14:textId="731CFD85" w:rsidR="00866243" w:rsidRDefault="00866243" w:rsidP="00866243">
            <w:pPr>
              <w:spacing w:after="0"/>
            </w:pPr>
            <w:r>
              <w:t>Choices Program Day 2 Lesson:  What would you do for freedom?</w:t>
            </w:r>
            <w:r>
              <w:t xml:space="preserve"> (</w:t>
            </w:r>
            <w:proofErr w:type="gramStart"/>
            <w:r>
              <w:t>found</w:t>
            </w:r>
            <w:proofErr w:type="gramEnd"/>
            <w:r>
              <w:t xml:space="preserve"> in TRB p. 12)</w:t>
            </w:r>
          </w:p>
        </w:tc>
      </w:tr>
    </w:tbl>
    <w:p w14:paraId="70E55585" w14:textId="77777777" w:rsidR="00866243" w:rsidRDefault="00866243" w:rsidP="00866243">
      <w:pPr>
        <w:spacing w:after="0"/>
      </w:pPr>
    </w:p>
    <w:p w14:paraId="290EB72B" w14:textId="3F89127E" w:rsidR="00866243" w:rsidRDefault="00866243" w:rsidP="00866243">
      <w:pPr>
        <w:spacing w:after="0"/>
      </w:pPr>
      <w:r>
        <w:t xml:space="preserve">Topic: </w:t>
      </w:r>
      <w:r>
        <w:tab/>
        <w:t xml:space="preserve">Gandhi and His </w:t>
      </w:r>
      <w:proofErr w:type="gramStart"/>
      <w:r>
        <w:t xml:space="preserve">Methods  </w:t>
      </w:r>
      <w:r>
        <w:tab/>
      </w:r>
      <w:proofErr w:type="gramEnd"/>
      <w:r>
        <w:t>Date:  4/</w:t>
      </w:r>
      <w:r>
        <w:t>24/24</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866243" w14:paraId="28E13315" w14:textId="77777777" w:rsidTr="00C40619">
        <w:tc>
          <w:tcPr>
            <w:tcW w:w="2448" w:type="dxa"/>
            <w:tcBorders>
              <w:top w:val="single" w:sz="4" w:space="0" w:color="auto"/>
              <w:left w:val="single" w:sz="4" w:space="0" w:color="auto"/>
              <w:bottom w:val="single" w:sz="4" w:space="0" w:color="auto"/>
              <w:right w:val="single" w:sz="4" w:space="0" w:color="auto"/>
            </w:tcBorders>
            <w:hideMark/>
          </w:tcPr>
          <w:p w14:paraId="3495BD2C" w14:textId="77777777" w:rsidR="00866243" w:rsidRDefault="00866243" w:rsidP="00866243">
            <w:pPr>
              <w:spacing w:after="0"/>
              <w:rPr>
                <w:b/>
              </w:rPr>
            </w:pPr>
            <w:r>
              <w:rPr>
                <w:b/>
              </w:rPr>
              <w:t>Materials, Prep</w:t>
            </w:r>
          </w:p>
        </w:tc>
        <w:tc>
          <w:tcPr>
            <w:tcW w:w="8100" w:type="dxa"/>
            <w:tcBorders>
              <w:top w:val="single" w:sz="4" w:space="0" w:color="auto"/>
              <w:left w:val="single" w:sz="4" w:space="0" w:color="auto"/>
              <w:bottom w:val="single" w:sz="4" w:space="0" w:color="auto"/>
              <w:right w:val="single" w:sz="4" w:space="0" w:color="auto"/>
            </w:tcBorders>
            <w:hideMark/>
          </w:tcPr>
          <w:p w14:paraId="6F86FE93" w14:textId="77777777" w:rsidR="00866243" w:rsidRDefault="00866243" w:rsidP="00866243">
            <w:pPr>
              <w:spacing w:after="0"/>
            </w:pPr>
            <w:r>
              <w:t>Gandhi Video Worksheet</w:t>
            </w:r>
          </w:p>
        </w:tc>
      </w:tr>
      <w:tr w:rsidR="00866243" w14:paraId="2E80F3FE" w14:textId="77777777" w:rsidTr="00C40619">
        <w:tc>
          <w:tcPr>
            <w:tcW w:w="2448" w:type="dxa"/>
            <w:tcBorders>
              <w:top w:val="single" w:sz="4" w:space="0" w:color="auto"/>
              <w:left w:val="single" w:sz="4" w:space="0" w:color="auto"/>
              <w:bottom w:val="single" w:sz="4" w:space="0" w:color="auto"/>
              <w:right w:val="single" w:sz="4" w:space="0" w:color="auto"/>
            </w:tcBorders>
            <w:hideMark/>
          </w:tcPr>
          <w:p w14:paraId="627172D6" w14:textId="77777777" w:rsidR="00866243" w:rsidRDefault="00866243" w:rsidP="00866243">
            <w:pPr>
              <w:spacing w:after="0"/>
              <w:rPr>
                <w:b/>
              </w:rPr>
            </w:pPr>
            <w:r>
              <w:rPr>
                <w:b/>
              </w:rPr>
              <w:t>Anticipatory Set</w:t>
            </w:r>
          </w:p>
          <w:p w14:paraId="354F5D26" w14:textId="0BD8A3D7" w:rsidR="00866243" w:rsidRDefault="00866243" w:rsidP="00866243">
            <w:pPr>
              <w:spacing w:after="0"/>
              <w:rPr>
                <w:b/>
              </w:rPr>
            </w:pPr>
            <w:r>
              <w:rPr>
                <w:b/>
              </w:rPr>
              <w:t>-</w:t>
            </w:r>
          </w:p>
        </w:tc>
        <w:tc>
          <w:tcPr>
            <w:tcW w:w="8100" w:type="dxa"/>
            <w:tcBorders>
              <w:top w:val="single" w:sz="4" w:space="0" w:color="auto"/>
              <w:left w:val="single" w:sz="4" w:space="0" w:color="auto"/>
              <w:bottom w:val="single" w:sz="4" w:space="0" w:color="auto"/>
              <w:right w:val="single" w:sz="4" w:space="0" w:color="auto"/>
            </w:tcBorders>
            <w:hideMark/>
          </w:tcPr>
          <w:p w14:paraId="40B559BD" w14:textId="77777777" w:rsidR="00866243" w:rsidRDefault="00866243" w:rsidP="00866243">
            <w:pPr>
              <w:spacing w:after="0"/>
            </w:pPr>
            <w:r>
              <w:t>Issues: majority rule vs. minority rights</w:t>
            </w:r>
          </w:p>
          <w:p w14:paraId="084086D3" w14:textId="77777777" w:rsidR="00866243" w:rsidRDefault="00866243" w:rsidP="00866243">
            <w:pPr>
              <w:spacing w:after="0"/>
            </w:pPr>
            <w:r>
              <w:t>What do you know/remember about Gandhi?</w:t>
            </w:r>
          </w:p>
        </w:tc>
      </w:tr>
      <w:tr w:rsidR="00866243" w14:paraId="17B44366" w14:textId="77777777" w:rsidTr="00C40619">
        <w:tc>
          <w:tcPr>
            <w:tcW w:w="2448" w:type="dxa"/>
            <w:tcBorders>
              <w:top w:val="single" w:sz="4" w:space="0" w:color="auto"/>
              <w:left w:val="single" w:sz="4" w:space="0" w:color="auto"/>
              <w:bottom w:val="single" w:sz="4" w:space="0" w:color="auto"/>
              <w:right w:val="single" w:sz="4" w:space="0" w:color="auto"/>
            </w:tcBorders>
            <w:hideMark/>
          </w:tcPr>
          <w:p w14:paraId="241D189D" w14:textId="77777777" w:rsidR="00866243" w:rsidRDefault="00866243" w:rsidP="00866243">
            <w:pPr>
              <w:spacing w:after="0"/>
              <w:rPr>
                <w:b/>
              </w:rPr>
            </w:pPr>
            <w:r>
              <w:rPr>
                <w:b/>
              </w:rPr>
              <w:t xml:space="preserve">Procedure </w:t>
            </w:r>
          </w:p>
        </w:tc>
        <w:tc>
          <w:tcPr>
            <w:tcW w:w="8100" w:type="dxa"/>
            <w:tcBorders>
              <w:top w:val="single" w:sz="4" w:space="0" w:color="auto"/>
              <w:left w:val="single" w:sz="4" w:space="0" w:color="auto"/>
              <w:bottom w:val="single" w:sz="4" w:space="0" w:color="auto"/>
              <w:right w:val="single" w:sz="4" w:space="0" w:color="auto"/>
            </w:tcBorders>
            <w:hideMark/>
          </w:tcPr>
          <w:p w14:paraId="47F74EFE" w14:textId="77777777" w:rsidR="00866243" w:rsidRDefault="00866243" w:rsidP="00866243">
            <w:pPr>
              <w:spacing w:after="0"/>
            </w:pPr>
            <w:r>
              <w:t xml:space="preserve">Watch video clips of </w:t>
            </w:r>
            <w:hyperlink r:id="rId7" w:history="1">
              <w:r w:rsidRPr="00273B30">
                <w:rPr>
                  <w:rStyle w:val="Hyperlink"/>
                </w:rPr>
                <w:t>Gandhi biography</w:t>
              </w:r>
            </w:hyperlink>
            <w:r>
              <w:t xml:space="preserve">; students answer questions on worksheet after </w:t>
            </w:r>
            <w:proofErr w:type="gramStart"/>
            <w:r>
              <w:t>clips</w:t>
            </w:r>
            <w:proofErr w:type="gramEnd"/>
          </w:p>
          <w:p w14:paraId="4F123CB6" w14:textId="77777777" w:rsidR="00273B30" w:rsidRDefault="00273B30" w:rsidP="00273B30">
            <w:pPr>
              <w:pStyle w:val="ListParagraph"/>
              <w:numPr>
                <w:ilvl w:val="0"/>
                <w:numId w:val="3"/>
              </w:numPr>
              <w:spacing w:after="0"/>
            </w:pPr>
            <w:r>
              <w:t>7:23</w:t>
            </w:r>
          </w:p>
          <w:p w14:paraId="187EFD6D" w14:textId="77777777" w:rsidR="00273B30" w:rsidRDefault="00273B30" w:rsidP="00273B30">
            <w:pPr>
              <w:pStyle w:val="ListParagraph"/>
              <w:numPr>
                <w:ilvl w:val="0"/>
                <w:numId w:val="3"/>
              </w:numPr>
              <w:spacing w:after="0"/>
            </w:pPr>
            <w:r>
              <w:t>11:06-13:10</w:t>
            </w:r>
          </w:p>
          <w:p w14:paraId="396ECC55" w14:textId="77777777" w:rsidR="00273B30" w:rsidRDefault="00273B30" w:rsidP="00273B30">
            <w:pPr>
              <w:pStyle w:val="ListParagraph"/>
              <w:numPr>
                <w:ilvl w:val="0"/>
                <w:numId w:val="3"/>
              </w:numPr>
              <w:spacing w:after="0"/>
            </w:pPr>
            <w:r>
              <w:t>13:11</w:t>
            </w:r>
          </w:p>
          <w:p w14:paraId="44721CBD" w14:textId="77777777" w:rsidR="00273B30" w:rsidRDefault="00273B30" w:rsidP="00273B30">
            <w:pPr>
              <w:pStyle w:val="ListParagraph"/>
              <w:numPr>
                <w:ilvl w:val="0"/>
                <w:numId w:val="3"/>
              </w:numPr>
              <w:spacing w:after="0"/>
            </w:pPr>
            <w:r>
              <w:t>17:25-19:17</w:t>
            </w:r>
          </w:p>
          <w:p w14:paraId="68D65729" w14:textId="77777777" w:rsidR="00273B30" w:rsidRDefault="00273B30" w:rsidP="00273B30">
            <w:pPr>
              <w:pStyle w:val="ListParagraph"/>
              <w:numPr>
                <w:ilvl w:val="0"/>
                <w:numId w:val="3"/>
              </w:numPr>
              <w:spacing w:after="0"/>
            </w:pPr>
            <w:r>
              <w:t>19:18-21:57</w:t>
            </w:r>
          </w:p>
          <w:p w14:paraId="75D34035" w14:textId="77777777" w:rsidR="00273B30" w:rsidRDefault="00273B30" w:rsidP="00273B30">
            <w:pPr>
              <w:pStyle w:val="ListParagraph"/>
              <w:numPr>
                <w:ilvl w:val="0"/>
                <w:numId w:val="3"/>
              </w:numPr>
              <w:spacing w:after="0"/>
            </w:pPr>
            <w:r>
              <w:t>21:57-23:37</w:t>
            </w:r>
          </w:p>
          <w:p w14:paraId="0B460180" w14:textId="6CE6533B" w:rsidR="00273B30" w:rsidRDefault="00273B30" w:rsidP="00273B30">
            <w:pPr>
              <w:pStyle w:val="ListParagraph"/>
              <w:numPr>
                <w:ilvl w:val="0"/>
                <w:numId w:val="3"/>
              </w:numPr>
              <w:spacing w:after="0"/>
            </w:pPr>
            <w:r>
              <w:t>25:14</w:t>
            </w:r>
          </w:p>
        </w:tc>
      </w:tr>
    </w:tbl>
    <w:p w14:paraId="5323F192" w14:textId="77777777" w:rsidR="00866243" w:rsidRDefault="00866243" w:rsidP="00866243">
      <w:pPr>
        <w:spacing w:after="0"/>
      </w:pPr>
    </w:p>
    <w:p w14:paraId="24F745EF" w14:textId="215D0699" w:rsidR="00866243" w:rsidRDefault="00866243" w:rsidP="00866243">
      <w:pPr>
        <w:spacing w:after="0"/>
      </w:pPr>
      <w:r>
        <w:t xml:space="preserve">Topic: </w:t>
      </w:r>
      <w:r>
        <w:tab/>
      </w:r>
      <w:r w:rsidR="00273B30">
        <w:t>Gandhi</w:t>
      </w:r>
      <w:r w:rsidR="00273B30">
        <w:tab/>
      </w:r>
      <w:r>
        <w:t xml:space="preserve"> </w:t>
      </w:r>
      <w:r>
        <w:tab/>
        <w:t>Date:  4/</w:t>
      </w:r>
      <w:r w:rsidR="00273B30">
        <w:t>25/24</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866243" w14:paraId="1BF18EFF" w14:textId="77777777" w:rsidTr="00C40619">
        <w:tc>
          <w:tcPr>
            <w:tcW w:w="2448" w:type="dxa"/>
            <w:shd w:val="clear" w:color="auto" w:fill="auto"/>
          </w:tcPr>
          <w:p w14:paraId="3D42A33D" w14:textId="77777777" w:rsidR="00866243" w:rsidRPr="007805C3" w:rsidRDefault="00866243" w:rsidP="00866243">
            <w:pPr>
              <w:spacing w:after="0"/>
              <w:rPr>
                <w:b/>
              </w:rPr>
            </w:pPr>
            <w:r w:rsidRPr="007805C3">
              <w:rPr>
                <w:b/>
              </w:rPr>
              <w:t>Materials</w:t>
            </w:r>
            <w:r>
              <w:rPr>
                <w:b/>
              </w:rPr>
              <w:t>, Prep</w:t>
            </w:r>
          </w:p>
        </w:tc>
        <w:tc>
          <w:tcPr>
            <w:tcW w:w="8100" w:type="dxa"/>
            <w:shd w:val="clear" w:color="auto" w:fill="auto"/>
          </w:tcPr>
          <w:p w14:paraId="407D2497" w14:textId="70C52B7F" w:rsidR="00866243" w:rsidRDefault="00866243" w:rsidP="00866243">
            <w:pPr>
              <w:spacing w:after="0"/>
            </w:pPr>
            <w:r>
              <w:t>Gandhi Quotes</w:t>
            </w:r>
            <w:r w:rsidR="00273B30">
              <w:t xml:space="preserve"> Sheet</w:t>
            </w:r>
          </w:p>
        </w:tc>
      </w:tr>
      <w:tr w:rsidR="00866243" w14:paraId="370883C7" w14:textId="77777777" w:rsidTr="00C40619">
        <w:tc>
          <w:tcPr>
            <w:tcW w:w="2448" w:type="dxa"/>
            <w:shd w:val="clear" w:color="auto" w:fill="auto"/>
          </w:tcPr>
          <w:p w14:paraId="1D0793D2" w14:textId="77777777" w:rsidR="00866243" w:rsidRDefault="00866243" w:rsidP="00866243">
            <w:pPr>
              <w:spacing w:after="0"/>
              <w:rPr>
                <w:b/>
              </w:rPr>
            </w:pPr>
            <w:r>
              <w:rPr>
                <w:b/>
              </w:rPr>
              <w:t xml:space="preserve">Procedure </w:t>
            </w:r>
          </w:p>
        </w:tc>
        <w:tc>
          <w:tcPr>
            <w:tcW w:w="8100" w:type="dxa"/>
            <w:shd w:val="clear" w:color="auto" w:fill="auto"/>
          </w:tcPr>
          <w:p w14:paraId="1B4755E4" w14:textId="77777777" w:rsidR="00866243" w:rsidRDefault="00866243" w:rsidP="00866243">
            <w:pPr>
              <w:pStyle w:val="ListParagraph"/>
              <w:numPr>
                <w:ilvl w:val="0"/>
                <w:numId w:val="2"/>
              </w:numPr>
              <w:spacing w:after="0" w:line="240" w:lineRule="auto"/>
            </w:pPr>
            <w:r>
              <w:t xml:space="preserve">Group activity: select favorite Gandhi quotes, share with </w:t>
            </w:r>
            <w:proofErr w:type="gramStart"/>
            <w:r>
              <w:t>class</w:t>
            </w:r>
            <w:proofErr w:type="gramEnd"/>
          </w:p>
          <w:p w14:paraId="1AB6C97F" w14:textId="77777777" w:rsidR="00866243" w:rsidRDefault="00866243" w:rsidP="00866243">
            <w:pPr>
              <w:pStyle w:val="ListParagraph"/>
              <w:numPr>
                <w:ilvl w:val="0"/>
                <w:numId w:val="2"/>
              </w:numPr>
              <w:spacing w:after="0" w:line="240" w:lineRule="auto"/>
            </w:pPr>
            <w:r>
              <w:t xml:space="preserve">Discuss applying the lessons from class to the real </w:t>
            </w:r>
            <w:proofErr w:type="gramStart"/>
            <w:r>
              <w:t>world</w:t>
            </w:r>
            <w:proofErr w:type="gramEnd"/>
          </w:p>
          <w:p w14:paraId="11279840" w14:textId="7FDDA639" w:rsidR="00866243" w:rsidRDefault="00866243" w:rsidP="00273B30">
            <w:pPr>
              <w:pStyle w:val="ListParagraph"/>
              <w:numPr>
                <w:ilvl w:val="0"/>
                <w:numId w:val="2"/>
              </w:numPr>
              <w:spacing w:after="0" w:line="240" w:lineRule="auto"/>
            </w:pPr>
            <w:r>
              <w:t>Students write journal entries on how they will apply recent learning to their personal lives (examples: faith; being the change; integrity; not being a victim, bystander, or oppressor; principles; priorities; success)</w:t>
            </w:r>
          </w:p>
        </w:tc>
      </w:tr>
    </w:tbl>
    <w:p w14:paraId="5D6D3E0B" w14:textId="77777777" w:rsidR="00D5470F" w:rsidRDefault="00D5470F" w:rsidP="00D5470F"/>
    <w:p w14:paraId="42F21BB7" w14:textId="7B57B8B2" w:rsidR="00D5470F" w:rsidRDefault="00D5470F" w:rsidP="00F11A6E">
      <w:pPr>
        <w:spacing w:after="0"/>
      </w:pPr>
      <w:r>
        <w:t>Date:</w:t>
      </w:r>
      <w:r>
        <w:tab/>
      </w:r>
      <w:r w:rsidR="004C1D0A">
        <w:t>Mandela</w:t>
      </w:r>
      <w:r>
        <w:tab/>
      </w:r>
      <w:r>
        <w:tab/>
        <w:t>Topic:</w:t>
      </w:r>
      <w:r w:rsidR="004C1D0A">
        <w:t xml:space="preserve"> 4/26/24</w:t>
      </w:r>
    </w:p>
    <w:tbl>
      <w:tblPr>
        <w:tblStyle w:val="TableGrid"/>
        <w:tblW w:w="0" w:type="auto"/>
        <w:tblLook w:val="04A0" w:firstRow="1" w:lastRow="0" w:firstColumn="1" w:lastColumn="0" w:noHBand="0" w:noVBand="1"/>
      </w:tblPr>
      <w:tblGrid>
        <w:gridCol w:w="2425"/>
        <w:gridCol w:w="8280"/>
      </w:tblGrid>
      <w:tr w:rsidR="00D5470F" w14:paraId="43A01C2E" w14:textId="77777777" w:rsidTr="00C40619">
        <w:tc>
          <w:tcPr>
            <w:tcW w:w="2425" w:type="dxa"/>
          </w:tcPr>
          <w:p w14:paraId="45A15658" w14:textId="77777777" w:rsidR="00D5470F" w:rsidRDefault="00D5470F" w:rsidP="00F11A6E">
            <w:r>
              <w:t>Learning Plan</w:t>
            </w:r>
          </w:p>
        </w:tc>
        <w:tc>
          <w:tcPr>
            <w:tcW w:w="8280" w:type="dxa"/>
          </w:tcPr>
          <w:p w14:paraId="597A4B1A" w14:textId="03E7F690" w:rsidR="00D5470F" w:rsidRPr="004C1D0A" w:rsidRDefault="004C1D0A" w:rsidP="00F11A6E">
            <w:r>
              <w:t xml:space="preserve">Watch the movie </w:t>
            </w:r>
            <w:r>
              <w:rPr>
                <w:i/>
                <w:iCs/>
              </w:rPr>
              <w:t>Invictus</w:t>
            </w:r>
            <w:r>
              <w:t>, pausing for students to look up and share historical background.</w:t>
            </w:r>
          </w:p>
        </w:tc>
      </w:tr>
    </w:tbl>
    <w:p w14:paraId="58DAD241" w14:textId="6F5587A3" w:rsidR="00D5470F" w:rsidRDefault="00D5470F" w:rsidP="00F11A6E">
      <w:pPr>
        <w:spacing w:after="0"/>
      </w:pPr>
    </w:p>
    <w:sectPr w:rsidR="00D5470F" w:rsidSect="00F11A6E">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784"/>
    <w:multiLevelType w:val="hybridMultilevel"/>
    <w:tmpl w:val="C952F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BA3E4A"/>
    <w:multiLevelType w:val="hybridMultilevel"/>
    <w:tmpl w:val="CB309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FD0B1C"/>
    <w:multiLevelType w:val="hybridMultilevel"/>
    <w:tmpl w:val="54E8A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6348366">
    <w:abstractNumId w:val="1"/>
  </w:num>
  <w:num w:numId="2" w16cid:durableId="1868522547">
    <w:abstractNumId w:val="0"/>
  </w:num>
  <w:num w:numId="3" w16cid:durableId="814840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0F"/>
    <w:rsid w:val="002679D2"/>
    <w:rsid w:val="00273B30"/>
    <w:rsid w:val="0034683E"/>
    <w:rsid w:val="004C1D0A"/>
    <w:rsid w:val="00697B5E"/>
    <w:rsid w:val="00805B9F"/>
    <w:rsid w:val="008648BA"/>
    <w:rsid w:val="00866243"/>
    <w:rsid w:val="008E71D7"/>
    <w:rsid w:val="009737AC"/>
    <w:rsid w:val="00D5470F"/>
    <w:rsid w:val="00F1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15A6"/>
  <w15:docId w15:val="{5FF82A72-3254-4FF2-B151-B9EDD587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70F"/>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70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70F"/>
    <w:pPr>
      <w:ind w:left="720"/>
      <w:contextualSpacing/>
    </w:pPr>
  </w:style>
  <w:style w:type="character" w:styleId="Hyperlink">
    <w:name w:val="Hyperlink"/>
    <w:basedOn w:val="DefaultParagraphFont"/>
    <w:uiPriority w:val="99"/>
    <w:unhideWhenUsed/>
    <w:rsid w:val="008E71D7"/>
    <w:rPr>
      <w:color w:val="0563C1" w:themeColor="hyperlink"/>
      <w:u w:val="single"/>
    </w:rPr>
  </w:style>
  <w:style w:type="character" w:styleId="UnresolvedMention">
    <w:name w:val="Unresolved Mention"/>
    <w:basedOn w:val="DefaultParagraphFont"/>
    <w:uiPriority w:val="99"/>
    <w:semiHidden/>
    <w:unhideWhenUsed/>
    <w:rsid w:val="008E7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f0EcBYwnu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buM0aJjVgE&amp;list=PLM2mw-Hklus47F85PgGIwyuCO2faHgXda&amp;index=4" TargetMode="External"/><Relationship Id="rId5" Type="http://schemas.openxmlformats.org/officeDocument/2006/relationships/hyperlink" Target="https://www.youtube.com/watch?v=n7ndRwqJYDM&amp;list=PLM2mw-Hklus47F85PgGIwyuCO2faHgXda&amp;index=1&amp;t=471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1508</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J. Laarman</dc:creator>
  <cp:keywords/>
  <dc:description/>
  <cp:lastModifiedBy>Benjamin J. Laarman</cp:lastModifiedBy>
  <cp:revision>1</cp:revision>
  <cp:lastPrinted>2024-04-22T13:19:00Z</cp:lastPrinted>
  <dcterms:created xsi:type="dcterms:W3CDTF">2024-04-19T13:45:00Z</dcterms:created>
  <dcterms:modified xsi:type="dcterms:W3CDTF">2024-04-22T13:25:00Z</dcterms:modified>
</cp:coreProperties>
</file>